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C933" w14:textId="289F241D" w:rsidR="00DE75CB" w:rsidRDefault="00A72B09" w:rsidP="004255B4">
      <w:pPr>
        <w:spacing w:after="0" w:line="240" w:lineRule="auto"/>
      </w:pPr>
      <w:r>
        <w:t>Season</w:t>
      </w:r>
      <w:r w:rsidR="00DE75CB">
        <w:t>/Day</w:t>
      </w:r>
      <w:r>
        <w:t>:</w:t>
      </w:r>
      <w:r>
        <w:tab/>
      </w:r>
      <w:r w:rsidR="0047001B">
        <w:t>Ordinary Time</w:t>
      </w:r>
    </w:p>
    <w:p w14:paraId="14CC852C" w14:textId="77777777" w:rsidR="00DE75CB" w:rsidRDefault="00DE75CB" w:rsidP="00A72B09">
      <w:pPr>
        <w:spacing w:after="0" w:line="240" w:lineRule="auto"/>
      </w:pPr>
    </w:p>
    <w:p w14:paraId="051D92B9" w14:textId="77777777" w:rsidR="00A72B09" w:rsidRDefault="00A72B09" w:rsidP="00A72B09">
      <w:pPr>
        <w:spacing w:after="0" w:line="240" w:lineRule="auto"/>
      </w:pPr>
      <w:r>
        <w:t>Liturgy:</w:t>
      </w:r>
      <w:r w:rsidR="00DE75CB">
        <w:tab/>
      </w:r>
      <w:r>
        <w:tab/>
      </w:r>
      <w:r w:rsidR="002C6B46">
        <w:t>Service of the Word</w:t>
      </w:r>
    </w:p>
    <w:p w14:paraId="5A927D5A" w14:textId="77777777" w:rsidR="00A72B09" w:rsidRDefault="00A72B09" w:rsidP="00A72B09">
      <w:pPr>
        <w:spacing w:after="0" w:line="240" w:lineRule="auto"/>
      </w:pPr>
      <w:r>
        <w:t>Book:</w:t>
      </w:r>
      <w:r>
        <w:tab/>
      </w:r>
      <w:r w:rsidR="00DE75CB">
        <w:tab/>
      </w:r>
      <w:r w:rsidRPr="00013827">
        <w:rPr>
          <w:i/>
          <w:iCs/>
        </w:rPr>
        <w:t>Lutheran Book of Worship</w:t>
      </w:r>
      <w:r w:rsidR="00DE75CB">
        <w:t xml:space="preserve"> (1978)</w:t>
      </w:r>
    </w:p>
    <w:p w14:paraId="40DFBDBD" w14:textId="77777777" w:rsidR="005B64DB" w:rsidRDefault="005B64DB" w:rsidP="00A72B09">
      <w:pPr>
        <w:spacing w:after="0" w:line="240" w:lineRule="auto"/>
      </w:pPr>
    </w:p>
    <w:p w14:paraId="33872711" w14:textId="77777777" w:rsidR="002C6B46" w:rsidRDefault="002C6B46" w:rsidP="002C6B46">
      <w:pPr>
        <w:spacing w:after="0" w:line="240" w:lineRule="auto"/>
        <w:rPr>
          <w:i/>
          <w:iCs/>
          <w:color w:val="FF0000"/>
          <w:sz w:val="18"/>
        </w:rPr>
      </w:pPr>
    </w:p>
    <w:p w14:paraId="62F27C68" w14:textId="7D6B82F0" w:rsidR="002C6B46" w:rsidRDefault="00756156" w:rsidP="002C6B46">
      <w:pPr>
        <w:spacing w:after="0" w:line="240" w:lineRule="auto"/>
        <w:rPr>
          <w:i/>
          <w:iCs/>
          <w:color w:val="FF0000"/>
          <w:sz w:val="18"/>
        </w:rPr>
      </w:pPr>
      <w:r>
        <w:rPr>
          <w:i/>
          <w:iCs/>
          <w:color w:val="FF0000"/>
          <w:sz w:val="18"/>
        </w:rPr>
        <w:t>N</w:t>
      </w:r>
      <w:r w:rsidR="002C6B46">
        <w:rPr>
          <w:i/>
          <w:iCs/>
          <w:color w:val="FF0000"/>
          <w:sz w:val="18"/>
        </w:rPr>
        <w:t>otes:</w:t>
      </w:r>
    </w:p>
    <w:p w14:paraId="280CB2FB" w14:textId="77777777" w:rsidR="00756156" w:rsidRPr="00756156" w:rsidRDefault="00756156" w:rsidP="00756156">
      <w:pPr>
        <w:pStyle w:val="ListParagraph"/>
        <w:numPr>
          <w:ilvl w:val="0"/>
          <w:numId w:val="2"/>
        </w:numPr>
        <w:spacing w:after="0" w:line="240" w:lineRule="auto"/>
        <w:rPr>
          <w:i/>
          <w:iCs/>
          <w:color w:val="FF0000"/>
          <w:sz w:val="18"/>
        </w:rPr>
      </w:pPr>
      <w:r w:rsidRPr="00756156">
        <w:rPr>
          <w:i/>
          <w:iCs/>
          <w:color w:val="FF0000"/>
          <w:sz w:val="18"/>
        </w:rPr>
        <w:t>This service should be used only when no ordained presbyter (pastor) is presiding. If an ordained presbyter is presiding, use the Holy Communion liturgy instead.</w:t>
      </w:r>
    </w:p>
    <w:p w14:paraId="07AC6CFD" w14:textId="69836C19" w:rsidR="00756156" w:rsidRPr="00DB6F0A" w:rsidRDefault="00756156" w:rsidP="00DB6F0A">
      <w:pPr>
        <w:pStyle w:val="ListParagraph"/>
        <w:numPr>
          <w:ilvl w:val="0"/>
          <w:numId w:val="2"/>
        </w:numPr>
        <w:spacing w:after="0" w:line="240" w:lineRule="auto"/>
        <w:rPr>
          <w:i/>
          <w:iCs/>
          <w:color w:val="FF0000"/>
          <w:sz w:val="18"/>
        </w:rPr>
      </w:pPr>
      <w:r>
        <w:rPr>
          <w:i/>
          <w:iCs/>
          <w:color w:val="FF0000"/>
          <w:sz w:val="18"/>
        </w:rPr>
        <w:t xml:space="preserve">Additional details and guidance </w:t>
      </w:r>
      <w:r w:rsidR="00074D8C">
        <w:rPr>
          <w:i/>
          <w:iCs/>
          <w:color w:val="FF0000"/>
          <w:sz w:val="18"/>
        </w:rPr>
        <w:t>are</w:t>
      </w:r>
      <w:r>
        <w:rPr>
          <w:i/>
          <w:iCs/>
          <w:color w:val="FF0000"/>
          <w:sz w:val="18"/>
        </w:rPr>
        <w:t xml:space="preserve"> on the second page.</w:t>
      </w:r>
    </w:p>
    <w:p w14:paraId="646DF490" w14:textId="77777777" w:rsidR="00A72B09" w:rsidRDefault="00A72B09" w:rsidP="00A72B09">
      <w:pPr>
        <w:spacing w:after="0" w:line="240" w:lineRule="auto"/>
      </w:pPr>
    </w:p>
    <w:p w14:paraId="1469D785" w14:textId="77777777" w:rsidR="00074D8C" w:rsidRDefault="00074D8C" w:rsidP="00A72B09">
      <w:pPr>
        <w:spacing w:after="0" w:line="240" w:lineRule="auto"/>
      </w:pPr>
    </w:p>
    <w:p w14:paraId="694C2661" w14:textId="77777777" w:rsidR="002C6B46" w:rsidRDefault="002C6B46" w:rsidP="00A72B09">
      <w:pPr>
        <w:spacing w:after="0" w:line="240" w:lineRule="auto"/>
      </w:pPr>
    </w:p>
    <w:p w14:paraId="296950EC" w14:textId="77777777" w:rsidR="00A72B09" w:rsidRDefault="00A72B09" w:rsidP="00A72B09">
      <w:pPr>
        <w:spacing w:after="0" w:line="240" w:lineRule="auto"/>
      </w:pPr>
      <w:r>
        <w:t>#___</w:t>
      </w:r>
      <w:r w:rsidR="005B64DB">
        <w:t>_</w:t>
      </w:r>
      <w:r>
        <w:tab/>
        <w:t>Hymn</w:t>
      </w:r>
    </w:p>
    <w:p w14:paraId="485246F9" w14:textId="645A2C3D" w:rsidR="00A72B09" w:rsidRDefault="00A72B09" w:rsidP="00A72B09">
      <w:pPr>
        <w:spacing w:after="0" w:line="240" w:lineRule="auto"/>
      </w:pPr>
      <w:r>
        <w:t>p.</w:t>
      </w:r>
      <w:r w:rsidR="004255B4">
        <w:t>12</w:t>
      </w:r>
      <w:r w:rsidR="00153BFF">
        <w:t>6</w:t>
      </w:r>
      <w:r>
        <w:tab/>
      </w:r>
      <w:r w:rsidR="002C6B46">
        <w:t>Dialog (“</w:t>
      </w:r>
      <w:r w:rsidR="00153BFF">
        <w:t>Holy is the Lord, the Almighty</w:t>
      </w:r>
      <w:r w:rsidR="0012073C">
        <w:t>…</w:t>
      </w:r>
      <w:r w:rsidR="002C6B46">
        <w:t>”)</w:t>
      </w:r>
    </w:p>
    <w:p w14:paraId="1779A51D" w14:textId="77777777" w:rsidR="00A72B09" w:rsidRDefault="00A72B09" w:rsidP="00A72B09">
      <w:pPr>
        <w:spacing w:after="0" w:line="240" w:lineRule="auto"/>
      </w:pPr>
      <w:r>
        <w:t>p.</w:t>
      </w:r>
      <w:r w:rsidR="002C6B46">
        <w:t>128</w:t>
      </w:r>
      <w:r w:rsidR="002C6B46">
        <w:tab/>
        <w:t>Apostles’ Creed</w:t>
      </w:r>
    </w:p>
    <w:p w14:paraId="30BFF72B" w14:textId="5E8666AB" w:rsidR="002C6B46" w:rsidRDefault="002C6B46" w:rsidP="00A72B09">
      <w:pPr>
        <w:spacing w:after="0" w:line="240" w:lineRule="auto"/>
      </w:pPr>
      <w:r>
        <w:t>#</w:t>
      </w:r>
      <w:r w:rsidR="00153BFF">
        <w:t>1</w:t>
      </w:r>
      <w:r w:rsidR="00756156">
        <w:t>8</w:t>
      </w:r>
      <w:r>
        <w:tab/>
        <w:t xml:space="preserve">Old Testament Canticle: </w:t>
      </w:r>
      <w:r w:rsidR="00756156">
        <w:rPr>
          <w:i/>
          <w:iCs/>
        </w:rPr>
        <w:t>Benedicite, omnia opera</w:t>
      </w:r>
      <w:r w:rsidR="0012073C">
        <w:t xml:space="preserve"> (</w:t>
      </w:r>
      <w:r w:rsidR="002230D0">
        <w:t>“</w:t>
      </w:r>
      <w:r w:rsidR="00756156">
        <w:t>All you works of the Lord, bless the Lord…”)</w:t>
      </w:r>
    </w:p>
    <w:p w14:paraId="4F79F7D9" w14:textId="77777777" w:rsidR="00A72B09" w:rsidRDefault="00A72B09" w:rsidP="00A72B09">
      <w:pPr>
        <w:spacing w:after="0" w:line="240" w:lineRule="auto"/>
      </w:pPr>
      <w:r>
        <w:t>p.</w:t>
      </w:r>
      <w:r w:rsidR="002C6B46">
        <w:t>128</w:t>
      </w:r>
      <w:r>
        <w:tab/>
        <w:t>Prayer of the Day</w:t>
      </w:r>
    </w:p>
    <w:p w14:paraId="152627C3" w14:textId="77777777" w:rsidR="00A72B09" w:rsidRDefault="00A72B09" w:rsidP="00A72B09">
      <w:pPr>
        <w:spacing w:after="0" w:line="240" w:lineRule="auto"/>
      </w:pPr>
      <w:r>
        <w:tab/>
        <w:t xml:space="preserve">First </w:t>
      </w:r>
      <w:r w:rsidR="002C6B46">
        <w:t>Lesson</w:t>
      </w:r>
    </w:p>
    <w:p w14:paraId="73D014D7" w14:textId="77777777" w:rsidR="00A72B09" w:rsidRDefault="00A72B09" w:rsidP="00A72B09">
      <w:pPr>
        <w:spacing w:after="0" w:line="240" w:lineRule="auto"/>
      </w:pPr>
      <w:r>
        <w:t>p.___</w:t>
      </w:r>
      <w:r>
        <w:tab/>
        <w:t>Psalm</w:t>
      </w:r>
    </w:p>
    <w:p w14:paraId="10BC745E" w14:textId="77777777" w:rsidR="00A72B09" w:rsidRDefault="00A72B09" w:rsidP="00A72B09">
      <w:pPr>
        <w:spacing w:after="0" w:line="240" w:lineRule="auto"/>
      </w:pPr>
      <w:r>
        <w:tab/>
      </w:r>
      <w:r w:rsidR="005B64DB">
        <w:t>Second Lesson</w:t>
      </w:r>
    </w:p>
    <w:p w14:paraId="28C90228" w14:textId="76A5A1E4" w:rsidR="00A72B09" w:rsidRDefault="002C6B46" w:rsidP="00A72B09">
      <w:pPr>
        <w:spacing w:after="0" w:line="240" w:lineRule="auto"/>
      </w:pPr>
      <w:r>
        <w:t>#</w:t>
      </w:r>
      <w:r w:rsidR="00756156">
        <w:t>11</w:t>
      </w:r>
      <w:r>
        <w:tab/>
        <w:t>Response: “</w:t>
      </w:r>
      <w:r w:rsidR="00756156">
        <w:t>Now Listen, You Servants of God”</w:t>
      </w:r>
    </w:p>
    <w:p w14:paraId="4264815D" w14:textId="77777777" w:rsidR="00A72B09" w:rsidRDefault="00A72B09" w:rsidP="00A72B09">
      <w:pPr>
        <w:spacing w:after="0" w:line="240" w:lineRule="auto"/>
      </w:pPr>
      <w:r>
        <w:tab/>
        <w:t>Sermon</w:t>
      </w:r>
    </w:p>
    <w:p w14:paraId="24C3958B" w14:textId="77777777" w:rsidR="00A72B09" w:rsidRDefault="00A72B09" w:rsidP="00A72B09">
      <w:pPr>
        <w:spacing w:after="0" w:line="240" w:lineRule="auto"/>
      </w:pPr>
      <w:r>
        <w:t>#___</w:t>
      </w:r>
      <w:r w:rsidR="005B64DB">
        <w:t>_</w:t>
      </w:r>
      <w:r>
        <w:tab/>
        <w:t>Hymn</w:t>
      </w:r>
    </w:p>
    <w:p w14:paraId="7E4CB748" w14:textId="77777777" w:rsidR="000A197C" w:rsidRDefault="000A197C" w:rsidP="00A72B09">
      <w:pPr>
        <w:spacing w:after="0" w:line="240" w:lineRule="auto"/>
      </w:pPr>
      <w:r>
        <w:tab/>
        <w:t>Offering</w:t>
      </w:r>
    </w:p>
    <w:p w14:paraId="6020316D" w14:textId="77777777" w:rsidR="00361D11" w:rsidRDefault="000A197C" w:rsidP="00A72B09">
      <w:pPr>
        <w:spacing w:after="0" w:line="240" w:lineRule="auto"/>
      </w:pPr>
      <w:r>
        <w:t>p.</w:t>
      </w:r>
      <w:r w:rsidR="002C6B46">
        <w:t>129</w:t>
      </w:r>
      <w:r>
        <w:tab/>
      </w:r>
      <w:r w:rsidR="00361D11">
        <w:t>The Prayers</w:t>
      </w:r>
    </w:p>
    <w:p w14:paraId="4E150E92" w14:textId="77777777" w:rsidR="00361D11" w:rsidRDefault="00361D11" w:rsidP="00A72B09">
      <w:pPr>
        <w:spacing w:after="0" w:line="240" w:lineRule="auto"/>
      </w:pPr>
      <w:r>
        <w:t>p.</w:t>
      </w:r>
      <w:r w:rsidR="002C6B46">
        <w:t>130</w:t>
      </w:r>
      <w:r>
        <w:tab/>
        <w:t>Lord’s Prayer</w:t>
      </w:r>
    </w:p>
    <w:p w14:paraId="18DCC711" w14:textId="771AF6A7" w:rsidR="00DB6F0A" w:rsidRDefault="00DB6F0A" w:rsidP="00A72B09">
      <w:pPr>
        <w:spacing w:after="0" w:line="240" w:lineRule="auto"/>
      </w:pPr>
      <w:r>
        <w:t>#2</w:t>
      </w:r>
      <w:r w:rsidR="00756156">
        <w:t>1</w:t>
      </w:r>
      <w:r>
        <w:tab/>
        <w:t>New Testament Canticle</w:t>
      </w:r>
      <w:r w:rsidR="0012073C">
        <w:t>:</w:t>
      </w:r>
      <w:r w:rsidR="00756156">
        <w:t xml:space="preserve"> </w:t>
      </w:r>
      <w:r w:rsidR="00756156" w:rsidRPr="00756156">
        <w:rPr>
          <w:i/>
          <w:iCs/>
        </w:rPr>
        <w:t>Magna et mirabilia</w:t>
      </w:r>
      <w:r w:rsidR="00756156">
        <w:t xml:space="preserve"> (“O Ruler of the universe, Lord God…”)</w:t>
      </w:r>
    </w:p>
    <w:p w14:paraId="68CD8A5A" w14:textId="77777777" w:rsidR="00A72B09" w:rsidRDefault="000A197C" w:rsidP="00A72B09">
      <w:pPr>
        <w:spacing w:after="0" w:line="240" w:lineRule="auto"/>
      </w:pPr>
      <w:r>
        <w:t>p</w:t>
      </w:r>
      <w:r w:rsidR="00A72B09">
        <w:t>.</w:t>
      </w:r>
      <w:r w:rsidR="00DB6F0A">
        <w:t>130</w:t>
      </w:r>
      <w:r w:rsidR="00A72B09">
        <w:tab/>
        <w:t>Benediction</w:t>
      </w:r>
    </w:p>
    <w:p w14:paraId="30417ADC" w14:textId="77777777" w:rsidR="00361D11" w:rsidRDefault="00A72B09" w:rsidP="00A72B09">
      <w:pPr>
        <w:spacing w:after="0" w:line="240" w:lineRule="auto"/>
      </w:pPr>
      <w:r>
        <w:t>#___</w:t>
      </w:r>
      <w:r w:rsidR="005B64DB">
        <w:t>_</w:t>
      </w:r>
      <w:r>
        <w:tab/>
        <w:t>Hymn</w:t>
      </w:r>
    </w:p>
    <w:p w14:paraId="67C84D23" w14:textId="77777777" w:rsidR="00756156" w:rsidRDefault="00756156" w:rsidP="00A72B09">
      <w:pPr>
        <w:spacing w:after="0" w:line="240" w:lineRule="auto"/>
      </w:pPr>
    </w:p>
    <w:p w14:paraId="74C9138F" w14:textId="61005081" w:rsidR="00756156" w:rsidRDefault="00756156">
      <w:r>
        <w:br w:type="page"/>
      </w:r>
    </w:p>
    <w:p w14:paraId="641D52EE" w14:textId="5FCE9B9B" w:rsidR="00756156" w:rsidRDefault="00756156" w:rsidP="00756156">
      <w:pPr>
        <w:spacing w:after="0" w:line="240" w:lineRule="auto"/>
        <w:jc w:val="center"/>
      </w:pPr>
      <w:r>
        <w:lastRenderedPageBreak/>
        <w:t>Explanatory Material</w:t>
      </w:r>
    </w:p>
    <w:p w14:paraId="38877D95" w14:textId="77777777" w:rsidR="00756156" w:rsidRDefault="00756156" w:rsidP="00A72B09">
      <w:pPr>
        <w:spacing w:after="0" w:line="240" w:lineRule="auto"/>
      </w:pPr>
    </w:p>
    <w:p w14:paraId="59D3567A" w14:textId="77777777" w:rsidR="00756156" w:rsidRDefault="00756156" w:rsidP="00A72B09">
      <w:pPr>
        <w:spacing w:after="0" w:line="240" w:lineRule="auto"/>
      </w:pPr>
    </w:p>
    <w:tbl>
      <w:tblPr>
        <w:tblStyle w:val="TableGrid"/>
        <w:tblW w:w="0" w:type="auto"/>
        <w:tblLook w:val="04A0" w:firstRow="1" w:lastRow="0" w:firstColumn="1" w:lastColumn="0" w:noHBand="0" w:noVBand="1"/>
      </w:tblPr>
      <w:tblGrid>
        <w:gridCol w:w="2988"/>
        <w:gridCol w:w="6588"/>
      </w:tblGrid>
      <w:tr w:rsidR="00756156" w14:paraId="100E3E8A" w14:textId="77777777" w:rsidTr="00756156">
        <w:tc>
          <w:tcPr>
            <w:tcW w:w="2988" w:type="dxa"/>
          </w:tcPr>
          <w:p w14:paraId="21E07011" w14:textId="2ADC48F7" w:rsidR="00756156" w:rsidRDefault="00756156" w:rsidP="00A72B09">
            <w:r>
              <w:t>#____</w:t>
            </w:r>
            <w:r>
              <w:tab/>
              <w:t>Hymn</w:t>
            </w:r>
          </w:p>
        </w:tc>
        <w:tc>
          <w:tcPr>
            <w:tcW w:w="6588" w:type="dxa"/>
          </w:tcPr>
          <w:p w14:paraId="3A37F712" w14:textId="74A57E42" w:rsidR="00756156" w:rsidRDefault="00756156" w:rsidP="00A72B09">
            <w:r>
              <w:t>The hymn is optional. If it is deemed impossible to sing (</w:t>
            </w:r>
            <w:r w:rsidRPr="001A0850">
              <w:rPr>
                <w:i/>
                <w:iCs/>
              </w:rPr>
              <w:t>e.g.</w:t>
            </w:r>
            <w:r>
              <w:t>, there is no instrumentalist and no one is confident enough or willing to lead singing, the hymn text may be read as a poem, but this should be done with only one reader (or with multiple readers each taking a verse).</w:t>
            </w:r>
          </w:p>
        </w:tc>
      </w:tr>
      <w:tr w:rsidR="00756156" w14:paraId="29FE7092" w14:textId="77777777" w:rsidTr="00756156">
        <w:tc>
          <w:tcPr>
            <w:tcW w:w="2988" w:type="dxa"/>
          </w:tcPr>
          <w:p w14:paraId="0D81F52D" w14:textId="291EF34E" w:rsidR="00756156" w:rsidRDefault="00756156" w:rsidP="00756156">
            <w:pPr>
              <w:ind w:left="720" w:hanging="720"/>
            </w:pPr>
            <w:r>
              <w:t>p.126</w:t>
            </w:r>
            <w:r>
              <w:tab/>
              <w:t>Dialog (“Holy is the Lord, the Almighty…”)</w:t>
            </w:r>
          </w:p>
        </w:tc>
        <w:tc>
          <w:tcPr>
            <w:tcW w:w="6588" w:type="dxa"/>
          </w:tcPr>
          <w:p w14:paraId="4DA765EF" w14:textId="35979830" w:rsidR="00756156" w:rsidRDefault="00756156" w:rsidP="00A72B09">
            <w:r>
              <w:t>Or the dialog “Blessed are you, O lord our God, king of the universe…”</w:t>
            </w:r>
            <w:r w:rsidR="00784138">
              <w:t xml:space="preserve"> (found</w:t>
            </w:r>
            <w:r>
              <w:t xml:space="preserve"> on the same page</w:t>
            </w:r>
            <w:r w:rsidR="00784138">
              <w:t>)</w:t>
            </w:r>
            <w:r>
              <w:t xml:space="preserve"> may be used.</w:t>
            </w:r>
          </w:p>
        </w:tc>
      </w:tr>
      <w:tr w:rsidR="00756156" w14:paraId="7D0B3E7D" w14:textId="77777777" w:rsidTr="00756156">
        <w:tc>
          <w:tcPr>
            <w:tcW w:w="2988" w:type="dxa"/>
          </w:tcPr>
          <w:p w14:paraId="2131565A" w14:textId="4F2151C8" w:rsidR="00756156" w:rsidRDefault="00784138" w:rsidP="00A72B09">
            <w:r>
              <w:t>p.128</w:t>
            </w:r>
            <w:r>
              <w:tab/>
              <w:t>Apostles’ Creed</w:t>
            </w:r>
          </w:p>
        </w:tc>
        <w:tc>
          <w:tcPr>
            <w:tcW w:w="6588" w:type="dxa"/>
          </w:tcPr>
          <w:p w14:paraId="7CCA6ED8" w14:textId="77777777" w:rsidR="00756156" w:rsidRDefault="00756156" w:rsidP="00A72B09"/>
        </w:tc>
      </w:tr>
      <w:tr w:rsidR="00756156" w14:paraId="195CD0B4" w14:textId="77777777" w:rsidTr="00756156">
        <w:tc>
          <w:tcPr>
            <w:tcW w:w="2988" w:type="dxa"/>
          </w:tcPr>
          <w:p w14:paraId="33694283" w14:textId="7FFD63B7" w:rsidR="00756156" w:rsidRDefault="00784138" w:rsidP="00784138">
            <w:pPr>
              <w:ind w:left="720" w:hanging="720"/>
            </w:pPr>
            <w:r>
              <w:t>#18</w:t>
            </w:r>
            <w:r>
              <w:tab/>
              <w:t xml:space="preserve">Old Testament Canticle: </w:t>
            </w:r>
            <w:r>
              <w:rPr>
                <w:i/>
                <w:iCs/>
              </w:rPr>
              <w:t>Benedicite, omnia opera</w:t>
            </w:r>
          </w:p>
        </w:tc>
        <w:tc>
          <w:tcPr>
            <w:tcW w:w="6588" w:type="dxa"/>
          </w:tcPr>
          <w:p w14:paraId="6829743A" w14:textId="5E7C348E" w:rsidR="00756156" w:rsidRDefault="00784138" w:rsidP="00A72B09">
            <w:r>
              <w:t>A different Old Testament Canticle may be used: #14, #15, #16, and #19 are specifically listed in the rubrics, but #4 also works. #5 works for an evening service.</w:t>
            </w:r>
          </w:p>
        </w:tc>
      </w:tr>
      <w:tr w:rsidR="00784138" w14:paraId="43774781" w14:textId="77777777" w:rsidTr="00756156">
        <w:tc>
          <w:tcPr>
            <w:tcW w:w="2988" w:type="dxa"/>
          </w:tcPr>
          <w:p w14:paraId="18251EBB" w14:textId="0F59767B" w:rsidR="00784138" w:rsidRDefault="00784138" w:rsidP="00784138">
            <w:r>
              <w:t>p.128</w:t>
            </w:r>
            <w:r>
              <w:tab/>
              <w:t>Prayer of the Day</w:t>
            </w:r>
          </w:p>
        </w:tc>
        <w:tc>
          <w:tcPr>
            <w:tcW w:w="6588" w:type="dxa"/>
          </w:tcPr>
          <w:p w14:paraId="6318A4CD" w14:textId="5C30C476" w:rsidR="00784138" w:rsidRDefault="00784138" w:rsidP="00A72B09">
            <w:r>
              <w:t>The prayer of the day is appointed for each particular week. Various lesson services (bulletin inserts that can be purchased) include the Prayer of the Day. You can also find them online on the ELCA’s lectionary pages. They are also printed in the altar missal, though they may not always line up in ordinary time because of a recent change in lectionary.</w:t>
            </w:r>
          </w:p>
        </w:tc>
      </w:tr>
      <w:tr w:rsidR="00784138" w14:paraId="1CD66059" w14:textId="77777777" w:rsidTr="00756156">
        <w:tc>
          <w:tcPr>
            <w:tcW w:w="2988" w:type="dxa"/>
          </w:tcPr>
          <w:p w14:paraId="03A93EE8" w14:textId="39A666F6" w:rsidR="00784138" w:rsidRDefault="00784138" w:rsidP="00784138">
            <w:r>
              <w:t xml:space="preserve">              </w:t>
            </w:r>
            <w:r>
              <w:t>First Lesson</w:t>
            </w:r>
          </w:p>
        </w:tc>
        <w:tc>
          <w:tcPr>
            <w:tcW w:w="6588" w:type="dxa"/>
          </w:tcPr>
          <w:p w14:paraId="0EDF052E" w14:textId="55CDC921" w:rsidR="00784138" w:rsidRDefault="00784138" w:rsidP="00784138">
            <w:r>
              <w:t xml:space="preserve">Any of the three lessons appointed for the day may be used. If the Gospel is used, it is always the second lesson. </w:t>
            </w:r>
            <w:r>
              <w:t>This is appointed in the lectionary. If desired, the reading can be printed in the bulletin (</w:t>
            </w:r>
            <w:r w:rsidRPr="00466706">
              <w:rPr>
                <w:i/>
                <w:iCs/>
              </w:rPr>
              <w:t>e.g.</w:t>
            </w:r>
            <w:r>
              <w:t xml:space="preserve">, “First Lesson: 2 Samuel 3:4-10”), but this is not necessary. The word </w:t>
            </w:r>
            <w:r w:rsidRPr="00466706">
              <w:rPr>
                <w:i/>
                <w:iCs/>
              </w:rPr>
              <w:t>insert</w:t>
            </w:r>
            <w:r>
              <w:t xml:space="preserve"> or </w:t>
            </w:r>
            <w:r w:rsidRPr="001A0850">
              <w:rPr>
                <w:i/>
                <w:iCs/>
              </w:rPr>
              <w:t>bulletin</w:t>
            </w:r>
            <w:r>
              <w:t xml:space="preserve"> in parentheses may be placed after the words First Lesson or the naming of the text if the lesson is included as a bulletin insert or in the bulletin itself, but this is also not necessary.</w:t>
            </w:r>
          </w:p>
        </w:tc>
      </w:tr>
      <w:tr w:rsidR="00784138" w14:paraId="0F0D3F74" w14:textId="77777777" w:rsidTr="00756156">
        <w:tc>
          <w:tcPr>
            <w:tcW w:w="2988" w:type="dxa"/>
          </w:tcPr>
          <w:p w14:paraId="214B339D" w14:textId="3D9E491F" w:rsidR="00784138" w:rsidRDefault="00784138" w:rsidP="00784138">
            <w:r>
              <w:t>p.___</w:t>
            </w:r>
            <w:r>
              <w:tab/>
              <w:t>Psalm</w:t>
            </w:r>
          </w:p>
        </w:tc>
        <w:tc>
          <w:tcPr>
            <w:tcW w:w="6588" w:type="dxa"/>
          </w:tcPr>
          <w:p w14:paraId="5D07CB40" w14:textId="69360325" w:rsidR="00784138" w:rsidRDefault="00784138" w:rsidP="00A72B09">
            <w:r>
              <w:t>The psalm appointed for the day is used.</w:t>
            </w:r>
          </w:p>
        </w:tc>
      </w:tr>
      <w:tr w:rsidR="00784138" w14:paraId="30E9094C" w14:textId="77777777" w:rsidTr="00756156">
        <w:tc>
          <w:tcPr>
            <w:tcW w:w="2988" w:type="dxa"/>
          </w:tcPr>
          <w:p w14:paraId="7DE9B1AD" w14:textId="71E5ED29" w:rsidR="00784138" w:rsidRDefault="00784138" w:rsidP="00784138">
            <w:r>
              <w:t xml:space="preserve">              </w:t>
            </w:r>
            <w:r>
              <w:t>Second Lesson</w:t>
            </w:r>
          </w:p>
        </w:tc>
        <w:tc>
          <w:tcPr>
            <w:tcW w:w="6588" w:type="dxa"/>
          </w:tcPr>
          <w:p w14:paraId="09522F30" w14:textId="7F945994" w:rsidR="00784138" w:rsidRDefault="00784138" w:rsidP="00A72B09">
            <w:r>
              <w:t>See the note on the First Lesson</w:t>
            </w:r>
          </w:p>
        </w:tc>
      </w:tr>
      <w:tr w:rsidR="00784138" w14:paraId="0DE66063" w14:textId="77777777" w:rsidTr="00756156">
        <w:tc>
          <w:tcPr>
            <w:tcW w:w="2988" w:type="dxa"/>
          </w:tcPr>
          <w:p w14:paraId="3D634721" w14:textId="743C4F56" w:rsidR="00784138" w:rsidRDefault="00784138" w:rsidP="00784138">
            <w:pPr>
              <w:ind w:left="720" w:hanging="720"/>
            </w:pPr>
            <w:r>
              <w:t>#11</w:t>
            </w:r>
            <w:r>
              <w:tab/>
              <w:t>Response: “Now Listen, You Servants of God”</w:t>
            </w:r>
          </w:p>
        </w:tc>
        <w:tc>
          <w:tcPr>
            <w:tcW w:w="6588" w:type="dxa"/>
          </w:tcPr>
          <w:p w14:paraId="24ACA298" w14:textId="53A72B2D" w:rsidR="00784138" w:rsidRDefault="00784138" w:rsidP="00A72B09">
            <w:r>
              <w:t>A</w:t>
            </w:r>
            <w:r w:rsidR="00DA7E97">
              <w:t xml:space="preserve"> different </w:t>
            </w:r>
            <w:r>
              <w:t>canticle or hymn may be used. Additionally, a choir anthem or other special music could be used here.</w:t>
            </w:r>
          </w:p>
        </w:tc>
      </w:tr>
      <w:tr w:rsidR="00DA7E97" w14:paraId="13393223" w14:textId="77777777" w:rsidTr="00756156">
        <w:tc>
          <w:tcPr>
            <w:tcW w:w="2988" w:type="dxa"/>
          </w:tcPr>
          <w:p w14:paraId="6DACF1FA" w14:textId="3E230A54" w:rsidR="00DA7E97" w:rsidRDefault="00DA7E97" w:rsidP="00784138">
            <w:pPr>
              <w:ind w:left="720" w:hanging="720"/>
            </w:pPr>
            <w:r>
              <w:t xml:space="preserve">              Sermon</w:t>
            </w:r>
          </w:p>
        </w:tc>
        <w:tc>
          <w:tcPr>
            <w:tcW w:w="6588" w:type="dxa"/>
          </w:tcPr>
          <w:p w14:paraId="1ECC006E" w14:textId="581F32C2" w:rsidR="00DA7E97" w:rsidRDefault="00DA7E97" w:rsidP="00A72B09">
            <w:r>
              <w:t>Sermons do not need to be titled. It is not necessary to list the name of the person delivering the sermon.</w:t>
            </w:r>
          </w:p>
        </w:tc>
      </w:tr>
      <w:tr w:rsidR="00DA7E97" w14:paraId="3CF69882" w14:textId="77777777" w:rsidTr="00756156">
        <w:tc>
          <w:tcPr>
            <w:tcW w:w="2988" w:type="dxa"/>
          </w:tcPr>
          <w:p w14:paraId="44287990" w14:textId="14394E42" w:rsidR="00DA7E97" w:rsidRDefault="00DA7E97" w:rsidP="00DA7E97">
            <w:r>
              <w:t>#____</w:t>
            </w:r>
            <w:r>
              <w:tab/>
              <w:t>Hymn</w:t>
            </w:r>
          </w:p>
        </w:tc>
        <w:tc>
          <w:tcPr>
            <w:tcW w:w="6588" w:type="dxa"/>
          </w:tcPr>
          <w:p w14:paraId="5FCC5570" w14:textId="4DC7A73F" w:rsidR="00DA7E97" w:rsidRDefault="00DA7E97" w:rsidP="00A72B09">
            <w:r>
              <w:t>See note on first hymn.</w:t>
            </w:r>
          </w:p>
        </w:tc>
      </w:tr>
      <w:tr w:rsidR="00DA7E97" w14:paraId="18DC6DA7" w14:textId="77777777" w:rsidTr="00756156">
        <w:tc>
          <w:tcPr>
            <w:tcW w:w="2988" w:type="dxa"/>
          </w:tcPr>
          <w:p w14:paraId="7EB6DFAC" w14:textId="16CF2F33" w:rsidR="00DA7E97" w:rsidRDefault="00DA7E97" w:rsidP="00DA7E97">
            <w:r>
              <w:t xml:space="preserve">               Offering</w:t>
            </w:r>
          </w:p>
        </w:tc>
        <w:tc>
          <w:tcPr>
            <w:tcW w:w="6588" w:type="dxa"/>
          </w:tcPr>
          <w:p w14:paraId="48AFBC6D" w14:textId="6322BC71" w:rsidR="00DA7E97" w:rsidRDefault="00DA7E97" w:rsidP="00A72B09"/>
        </w:tc>
      </w:tr>
      <w:tr w:rsidR="00DA7E97" w14:paraId="75839730" w14:textId="77777777" w:rsidTr="00756156">
        <w:tc>
          <w:tcPr>
            <w:tcW w:w="2988" w:type="dxa"/>
          </w:tcPr>
          <w:p w14:paraId="1E14C814" w14:textId="039C4C31" w:rsidR="00DA7E97" w:rsidRDefault="00DA7E97" w:rsidP="00DA7E97">
            <w:r>
              <w:t>p.129</w:t>
            </w:r>
            <w:r>
              <w:tab/>
              <w:t>The Prayers</w:t>
            </w:r>
          </w:p>
        </w:tc>
        <w:tc>
          <w:tcPr>
            <w:tcW w:w="6588" w:type="dxa"/>
          </w:tcPr>
          <w:p w14:paraId="1E4C7079" w14:textId="33A7FA4E" w:rsidR="00DA7E97" w:rsidRDefault="00DA7E97" w:rsidP="00A72B09">
            <w:r>
              <w:t>The General Prayer (“</w:t>
            </w:r>
            <w:r>
              <w:t xml:space="preserve">Almighty and everlasting </w:t>
            </w:r>
            <w:r>
              <w:t>God…”) may be used. If preferred</w:t>
            </w:r>
            <w:r>
              <w:t>,</w:t>
            </w:r>
            <w:r>
              <w:t xml:space="preserve"> another prayer form may be used instead (</w:t>
            </w:r>
            <w:r w:rsidRPr="001A0850">
              <w:rPr>
                <w:i/>
                <w:iCs/>
              </w:rPr>
              <w:t>e.g.</w:t>
            </w:r>
            <w:r>
              <w:t xml:space="preserve">, the prayers provided in </w:t>
            </w:r>
            <w:r w:rsidRPr="001A0850">
              <w:rPr>
                <w:i/>
                <w:iCs/>
              </w:rPr>
              <w:t>Sunday &amp; Seasons</w:t>
            </w:r>
            <w:r>
              <w:t xml:space="preserve">, the </w:t>
            </w:r>
            <w:r w:rsidRPr="001A0850">
              <w:rPr>
                <w:i/>
                <w:iCs/>
              </w:rPr>
              <w:t>Celebrate</w:t>
            </w:r>
            <w:r>
              <w:t xml:space="preserve">, or </w:t>
            </w:r>
            <w:r w:rsidRPr="001A0850">
              <w:rPr>
                <w:i/>
                <w:iCs/>
              </w:rPr>
              <w:t>Lessons &amp; Prayers</w:t>
            </w:r>
            <w:r>
              <w:t xml:space="preserve">). You may also used the </w:t>
            </w:r>
            <w:r w:rsidRPr="00651F13">
              <w:t>Prayer of the Church</w:t>
            </w:r>
            <w:r>
              <w:t xml:space="preserve"> (</w:t>
            </w:r>
            <w:r w:rsidRPr="00651F13">
              <w:rPr>
                <w:i/>
                <w:iCs/>
              </w:rPr>
              <w:t>LBW</w:t>
            </w:r>
            <w:r>
              <w:t>, 52-53), the Litany (</w:t>
            </w:r>
            <w:r w:rsidRPr="00651F13">
              <w:rPr>
                <w:i/>
                <w:iCs/>
              </w:rPr>
              <w:t>LBW</w:t>
            </w:r>
            <w:r>
              <w:t>, 168-173), one of the Responsive Prayers (</w:t>
            </w:r>
            <w:r w:rsidRPr="00651F13">
              <w:rPr>
                <w:i/>
                <w:iCs/>
              </w:rPr>
              <w:t>LBW</w:t>
            </w:r>
            <w:r>
              <w:t xml:space="preserve">, 161 or 164—though these must be adapted), or the Vespers Litany (LBW, 148-151). You may also use Zeidler’s </w:t>
            </w:r>
            <w:r w:rsidRPr="00651F13">
              <w:rPr>
                <w:i/>
                <w:iCs/>
              </w:rPr>
              <w:t>Altar Prayers</w:t>
            </w:r>
            <w:r>
              <w:t xml:space="preserve"> found on the synod’s Worship site.</w:t>
            </w:r>
          </w:p>
        </w:tc>
      </w:tr>
      <w:tr w:rsidR="00DA7E97" w14:paraId="30035B22" w14:textId="77777777" w:rsidTr="00756156">
        <w:tc>
          <w:tcPr>
            <w:tcW w:w="2988" w:type="dxa"/>
          </w:tcPr>
          <w:p w14:paraId="67DC203E" w14:textId="0F9CDC0A" w:rsidR="00DA7E97" w:rsidRDefault="00DA7E97" w:rsidP="00DA7E97">
            <w:r>
              <w:t>p.130</w:t>
            </w:r>
            <w:r>
              <w:tab/>
              <w:t>Lord’s Prayer</w:t>
            </w:r>
          </w:p>
        </w:tc>
        <w:tc>
          <w:tcPr>
            <w:tcW w:w="6588" w:type="dxa"/>
          </w:tcPr>
          <w:p w14:paraId="02CDE629" w14:textId="77777777" w:rsidR="00DA7E97" w:rsidRDefault="00DA7E97" w:rsidP="00A72B09"/>
        </w:tc>
      </w:tr>
      <w:tr w:rsidR="00DA7E97" w14:paraId="4C85C6F7" w14:textId="77777777" w:rsidTr="00756156">
        <w:tc>
          <w:tcPr>
            <w:tcW w:w="2988" w:type="dxa"/>
          </w:tcPr>
          <w:p w14:paraId="6AA66064" w14:textId="6A446FA6" w:rsidR="00DA7E97" w:rsidRDefault="00DA7E97" w:rsidP="00DA7E97">
            <w:pPr>
              <w:ind w:left="720" w:hanging="720"/>
            </w:pPr>
            <w:r>
              <w:t>#21</w:t>
            </w:r>
            <w:r>
              <w:tab/>
              <w:t xml:space="preserve">New Testament Canticle: </w:t>
            </w:r>
            <w:r w:rsidRPr="00756156">
              <w:rPr>
                <w:i/>
                <w:iCs/>
              </w:rPr>
              <w:t>Magna et mirabilia</w:t>
            </w:r>
          </w:p>
        </w:tc>
        <w:tc>
          <w:tcPr>
            <w:tcW w:w="6588" w:type="dxa"/>
          </w:tcPr>
          <w:p w14:paraId="0BCCD7F7" w14:textId="0FAC47E0" w:rsidR="00DA7E97" w:rsidRDefault="00DA7E97" w:rsidP="00A72B09">
            <w:r>
              <w:t xml:space="preserve">A different </w:t>
            </w:r>
            <w:r>
              <w:t>New</w:t>
            </w:r>
            <w:r>
              <w:t xml:space="preserve"> Testament Canticle may be used: #</w:t>
            </w:r>
            <w:r>
              <w:t>13</w:t>
            </w:r>
            <w:r>
              <w:t>, #</w:t>
            </w:r>
            <w:r>
              <w:t>17</w:t>
            </w:r>
            <w:r>
              <w:t xml:space="preserve">, </w:t>
            </w:r>
            <w:r>
              <w:t xml:space="preserve">and </w:t>
            </w:r>
            <w:r>
              <w:t>#</w:t>
            </w:r>
            <w:r>
              <w:t>20</w:t>
            </w:r>
            <w:r>
              <w:t xml:space="preserve"> are specifically listed in the rubrics, but #</w:t>
            </w:r>
            <w:r>
              <w:t>2 and #6</w:t>
            </w:r>
            <w:r>
              <w:t xml:space="preserve"> also work</w:t>
            </w:r>
            <w:r>
              <w:t>.</w:t>
            </w:r>
          </w:p>
        </w:tc>
      </w:tr>
      <w:tr w:rsidR="00DA7E97" w14:paraId="75CB9108" w14:textId="77777777" w:rsidTr="00756156">
        <w:tc>
          <w:tcPr>
            <w:tcW w:w="2988" w:type="dxa"/>
          </w:tcPr>
          <w:p w14:paraId="70CF2EA7" w14:textId="40668498" w:rsidR="00DA7E97" w:rsidRDefault="00DA7E97" w:rsidP="00DA7E97">
            <w:pPr>
              <w:ind w:left="720" w:hanging="720"/>
            </w:pPr>
            <w:r>
              <w:t>p.130</w:t>
            </w:r>
            <w:r>
              <w:tab/>
              <w:t>Benediction</w:t>
            </w:r>
          </w:p>
        </w:tc>
        <w:tc>
          <w:tcPr>
            <w:tcW w:w="6588" w:type="dxa"/>
          </w:tcPr>
          <w:p w14:paraId="573DB813" w14:textId="17069167" w:rsidR="00DA7E97" w:rsidRDefault="00DA7E97" w:rsidP="00A72B09">
            <w:r>
              <w:t>When conducted by a layperson, us is used in place of we (</w:t>
            </w:r>
            <w:r w:rsidRPr="00651F13">
              <w:rPr>
                <w:i/>
                <w:iCs/>
              </w:rPr>
              <w:t>e.g</w:t>
            </w:r>
            <w:r>
              <w:t xml:space="preserve">., “The Lord bless us and keep us,” </w:t>
            </w:r>
            <w:r w:rsidRPr="00651F13">
              <w:rPr>
                <w:i/>
                <w:iCs/>
              </w:rPr>
              <w:t>etc</w:t>
            </w:r>
            <w:r>
              <w:t>.), and the sign of the cross is made over the self and not the congregation.</w:t>
            </w:r>
          </w:p>
        </w:tc>
      </w:tr>
      <w:tr w:rsidR="00DA7E97" w14:paraId="4F0F7300" w14:textId="77777777" w:rsidTr="00756156">
        <w:tc>
          <w:tcPr>
            <w:tcW w:w="2988" w:type="dxa"/>
          </w:tcPr>
          <w:p w14:paraId="5402AE1F" w14:textId="35D9B839" w:rsidR="00DA7E97" w:rsidRDefault="00DA7E97" w:rsidP="00DA7E97">
            <w:pPr>
              <w:ind w:left="720" w:hanging="720"/>
            </w:pPr>
            <w:r>
              <w:t>#____</w:t>
            </w:r>
            <w:r>
              <w:tab/>
              <w:t>Hymn</w:t>
            </w:r>
          </w:p>
        </w:tc>
        <w:tc>
          <w:tcPr>
            <w:tcW w:w="6588" w:type="dxa"/>
          </w:tcPr>
          <w:p w14:paraId="05DECA9C" w14:textId="60028BF1" w:rsidR="00DA7E97" w:rsidRDefault="00DA7E97" w:rsidP="00A72B09">
            <w:r>
              <w:t>See note on first hymn.</w:t>
            </w:r>
          </w:p>
        </w:tc>
      </w:tr>
    </w:tbl>
    <w:p w14:paraId="68DAD9E2" w14:textId="77777777" w:rsidR="00756156" w:rsidRDefault="00756156" w:rsidP="00DA7E97">
      <w:pPr>
        <w:spacing w:after="0" w:line="240" w:lineRule="auto"/>
      </w:pPr>
    </w:p>
    <w:sectPr w:rsidR="00756156" w:rsidSect="00950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788B"/>
    <w:multiLevelType w:val="hybridMultilevel"/>
    <w:tmpl w:val="75E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54296">
    <w:abstractNumId w:val="0"/>
  </w:num>
  <w:num w:numId="2" w16cid:durableId="151677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2B09"/>
    <w:rsid w:val="00013827"/>
    <w:rsid w:val="00065AA0"/>
    <w:rsid w:val="00074D8C"/>
    <w:rsid w:val="000A197C"/>
    <w:rsid w:val="0012073C"/>
    <w:rsid w:val="00153BFF"/>
    <w:rsid w:val="001B754B"/>
    <w:rsid w:val="002230D0"/>
    <w:rsid w:val="002C6B46"/>
    <w:rsid w:val="002E5798"/>
    <w:rsid w:val="00361D11"/>
    <w:rsid w:val="004255B4"/>
    <w:rsid w:val="0047001B"/>
    <w:rsid w:val="00490264"/>
    <w:rsid w:val="00507A2B"/>
    <w:rsid w:val="0059691D"/>
    <w:rsid w:val="005B64DB"/>
    <w:rsid w:val="00657B65"/>
    <w:rsid w:val="00756156"/>
    <w:rsid w:val="00784138"/>
    <w:rsid w:val="007B7CEE"/>
    <w:rsid w:val="00950521"/>
    <w:rsid w:val="00A72B09"/>
    <w:rsid w:val="00A81B91"/>
    <w:rsid w:val="00CB6D68"/>
    <w:rsid w:val="00CE35C5"/>
    <w:rsid w:val="00DA7E97"/>
    <w:rsid w:val="00DB6F0A"/>
    <w:rsid w:val="00DE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5490"/>
  <w15:docId w15:val="{9D8F6F8A-03D4-4E6E-966F-5C2CE3E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 w:type="table" w:styleId="TableGrid">
    <w:name w:val="Table Grid"/>
    <w:basedOn w:val="TableNormal"/>
    <w:uiPriority w:val="39"/>
    <w:rsid w:val="0075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16</cp:revision>
  <dcterms:created xsi:type="dcterms:W3CDTF">2023-11-24T20:34:00Z</dcterms:created>
  <dcterms:modified xsi:type="dcterms:W3CDTF">2025-08-31T02:01:00Z</dcterms:modified>
</cp:coreProperties>
</file>